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D8" w:rsidRPr="000265D8" w:rsidRDefault="000265D8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</w:pPr>
      <w:r w:rsidRPr="000265D8"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  <w:t>GLASWEISE:</w:t>
      </w:r>
    </w:p>
    <w:p w:rsidR="000265D8" w:rsidRDefault="000265D8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5A35BD" w:rsidRPr="00D834DF" w:rsidRDefault="007C5B45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385623" w:themeColor="accent6" w:themeShade="80"/>
          <w:sz w:val="32"/>
          <w:szCs w:val="32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Grüner Veltliner 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1/8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2.00</w:t>
      </w:r>
    </w:p>
    <w:p w:rsidR="0091397D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12,00 %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7C5B45" w:rsidRPr="00D834DF" w:rsidRDefault="007C5B45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Weinkellerei H. Pöschl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Wagram</w:t>
      </w:r>
      <w:proofErr w:type="spellEnd"/>
      <w:r w:rsidR="00012FFB" w:rsidRPr="00D83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B45" w:rsidRPr="003A19EB" w:rsidRDefault="007C5B45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Typischer, niederösterreichischer Grüner Veltliner</w:t>
      </w:r>
    </w:p>
    <w:p w:rsidR="007C5B45" w:rsidRPr="005A35BD" w:rsidRDefault="007C5B45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Default="007C5B45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>Grüner Veltliner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1/8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2.60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br/>
      </w:r>
      <w:r w:rsidRPr="00D834D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Schlossberg „Erste Lage“</w:t>
      </w:r>
      <w:r w:rsidR="00012FFB" w:rsidRPr="00D834D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7C5B45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12,00 %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7C5B45" w:rsidRPr="00D834DF" w:rsidRDefault="007C5B45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Weinkellerei H. Pöschl </w:t>
      </w:r>
      <w:r w:rsidR="00012FFB" w:rsidRPr="00D834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012FFB" w:rsidRPr="00D834DF">
        <w:rPr>
          <w:rFonts w:ascii="Times New Roman" w:hAnsi="Times New Roman" w:cs="Times New Roman"/>
          <w:sz w:val="26"/>
          <w:szCs w:val="26"/>
        </w:rPr>
        <w:t>Wagram</w:t>
      </w:r>
      <w:proofErr w:type="spellEnd"/>
      <w:r w:rsidR="00012FFB" w:rsidRPr="00D83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FFB" w:rsidRPr="003A19EB" w:rsidRDefault="00012FFB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Spritzig, pfeffriger Veltliner mit eleg</w:t>
      </w:r>
      <w:r w:rsidR="000265D8" w:rsidRPr="003A19EB">
        <w:rPr>
          <w:rFonts w:ascii="Garamond" w:hAnsi="Garamond" w:cs="Times New Roman"/>
          <w:i/>
          <w:sz w:val="28"/>
          <w:szCs w:val="28"/>
        </w:rPr>
        <w:t>a</w:t>
      </w:r>
      <w:r w:rsidRPr="003A19EB">
        <w:rPr>
          <w:rFonts w:ascii="Garamond" w:hAnsi="Garamond" w:cs="Times New Roman"/>
          <w:i/>
          <w:sz w:val="28"/>
          <w:szCs w:val="28"/>
        </w:rPr>
        <w:t>ntem Sortenbukett</w:t>
      </w:r>
    </w:p>
    <w:p w:rsidR="00012FFB" w:rsidRPr="005A35BD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Pr="00D834DF" w:rsidRDefault="00012FFB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385623" w:themeColor="accent6" w:themeShade="80"/>
          <w:sz w:val="32"/>
          <w:szCs w:val="32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Urgesteins Riesling 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1/8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3.50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12,00 %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Schlosskellerei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Gobelsburg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Kamptal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>, Langenlois</w:t>
      </w:r>
    </w:p>
    <w:p w:rsidR="00012FFB" w:rsidRPr="003A19EB" w:rsidRDefault="00D834DF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394335</wp:posOffset>
            </wp:positionV>
            <wp:extent cx="3514725" cy="2372360"/>
            <wp:effectExtent l="0" t="0" r="9525" b="8890"/>
            <wp:wrapNone/>
            <wp:docPr id="1" name="Grafik 1" descr="Bildergebnis für 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FB" w:rsidRPr="003A19EB">
        <w:rPr>
          <w:rFonts w:ascii="Garamond" w:hAnsi="Garamond" w:cs="Times New Roman"/>
          <w:i/>
          <w:sz w:val="28"/>
          <w:szCs w:val="28"/>
        </w:rPr>
        <w:t xml:space="preserve">Betörendes Bukett, verspielt und zartgliedrig, </w:t>
      </w:r>
      <w:r w:rsidR="000265D8" w:rsidRPr="003A19EB">
        <w:rPr>
          <w:rFonts w:ascii="Garamond" w:hAnsi="Garamond" w:cs="Times New Roman"/>
          <w:i/>
          <w:sz w:val="28"/>
          <w:szCs w:val="28"/>
        </w:rPr>
        <w:br/>
      </w:r>
      <w:r w:rsidR="00012FFB" w:rsidRPr="003A19EB">
        <w:rPr>
          <w:rFonts w:ascii="Garamond" w:hAnsi="Garamond" w:cs="Times New Roman"/>
          <w:i/>
          <w:sz w:val="28"/>
          <w:szCs w:val="28"/>
        </w:rPr>
        <w:t>kraftvoll</w:t>
      </w:r>
      <w:r w:rsidRPr="003A19EB">
        <w:rPr>
          <w:rFonts w:ascii="Garamond" w:hAnsi="Garamond" w:cs="Times New Roman"/>
          <w:i/>
          <w:sz w:val="28"/>
          <w:szCs w:val="28"/>
        </w:rPr>
        <w:t xml:space="preserve"> am Gaumen</w:t>
      </w: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</w:pP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</w:pP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</w:pPr>
    </w:p>
    <w:p w:rsidR="000265D8" w:rsidRPr="000265D8" w:rsidRDefault="00697995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</w:pPr>
      <w:r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  <w:t>FLASCHE</w:t>
      </w:r>
      <w:r w:rsidR="000265D8">
        <w:rPr>
          <w:rFonts w:ascii="Papyrus" w:hAnsi="Papyrus" w:cs="Times New Roman"/>
          <w:b/>
          <w:color w:val="538135" w:themeColor="accent6" w:themeShade="BF"/>
          <w:sz w:val="40"/>
          <w:szCs w:val="40"/>
          <w:u w:val="single"/>
        </w:rPr>
        <w:t>NWEINE:</w:t>
      </w:r>
    </w:p>
    <w:p w:rsidR="00012FFB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Pr="00D834DF" w:rsidRDefault="00012FFB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385623" w:themeColor="accent6" w:themeShade="80"/>
          <w:sz w:val="32"/>
          <w:szCs w:val="32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Falko Muskateller </w:t>
      </w:r>
      <w:proofErr w:type="spellStart"/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>Cuvee</w:t>
      </w:r>
      <w:proofErr w:type="spellEnd"/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0.7l 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22.00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11,5 %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Weingut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Dürn</w:t>
      </w:r>
      <w:r w:rsidR="000265D8" w:rsidRPr="00D834DF">
        <w:rPr>
          <w:rFonts w:ascii="Times New Roman" w:hAnsi="Times New Roman" w:cs="Times New Roman"/>
          <w:sz w:val="26"/>
          <w:szCs w:val="26"/>
        </w:rPr>
        <w:t>berg</w:t>
      </w:r>
      <w:proofErr w:type="spellEnd"/>
      <w:r w:rsidR="003A19EB">
        <w:rPr>
          <w:rFonts w:ascii="Times New Roman" w:hAnsi="Times New Roman" w:cs="Times New Roman"/>
          <w:sz w:val="26"/>
          <w:szCs w:val="26"/>
        </w:rPr>
        <w:t xml:space="preserve"> </w:t>
      </w:r>
      <w:r w:rsidRPr="00D834DF">
        <w:rPr>
          <w:rFonts w:ascii="Times New Roman" w:hAnsi="Times New Roman" w:cs="Times New Roman"/>
          <w:sz w:val="26"/>
          <w:szCs w:val="26"/>
        </w:rPr>
        <w:t xml:space="preserve">/ Fine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Wine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Falkenstein Weinviertel</w:t>
      </w:r>
    </w:p>
    <w:p w:rsidR="00012FFB" w:rsidRPr="003A19EB" w:rsidRDefault="00012FFB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 xml:space="preserve">Tolles </w:t>
      </w: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Cuvee</w:t>
      </w:r>
      <w:proofErr w:type="spellEnd"/>
      <w:r w:rsidRPr="003A19EB">
        <w:rPr>
          <w:rFonts w:ascii="Garamond" w:hAnsi="Garamond" w:cs="Times New Roman"/>
          <w:i/>
          <w:sz w:val="28"/>
          <w:szCs w:val="28"/>
        </w:rPr>
        <w:t xml:space="preserve"> vom Gelben Muskateller, </w:t>
      </w:r>
      <w:r w:rsidR="003A19EB">
        <w:rPr>
          <w:rFonts w:ascii="Garamond" w:hAnsi="Garamond" w:cs="Times New Roman"/>
          <w:i/>
          <w:sz w:val="28"/>
          <w:szCs w:val="28"/>
        </w:rPr>
        <w:br/>
      </w:r>
      <w:r w:rsidRPr="003A19EB">
        <w:rPr>
          <w:rFonts w:ascii="Garamond" w:hAnsi="Garamond" w:cs="Times New Roman"/>
          <w:i/>
          <w:sz w:val="28"/>
          <w:szCs w:val="28"/>
        </w:rPr>
        <w:t xml:space="preserve">Sauvignon </w:t>
      </w: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blanc</w:t>
      </w:r>
      <w:proofErr w:type="spellEnd"/>
      <w:r w:rsidRPr="003A19EB">
        <w:rPr>
          <w:rFonts w:ascii="Garamond" w:hAnsi="Garamond" w:cs="Times New Roman"/>
          <w:i/>
          <w:sz w:val="28"/>
          <w:szCs w:val="28"/>
        </w:rPr>
        <w:t xml:space="preserve"> und </w:t>
      </w: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Welschriesling</w:t>
      </w:r>
      <w:proofErr w:type="spellEnd"/>
    </w:p>
    <w:p w:rsidR="00012FFB" w:rsidRPr="005A35BD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Pr="00D834DF" w:rsidRDefault="00012FFB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385623" w:themeColor="accent6" w:themeShade="80"/>
          <w:sz w:val="32"/>
          <w:szCs w:val="32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Grüner Veltliner „Löss“ 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0.7l</w:t>
      </w:r>
      <w:r w:rsidR="003A19EB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22.00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11,5 %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Weingut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Rebenhof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Mantler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Fels am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Wagram</w:t>
      </w:r>
      <w:proofErr w:type="spellEnd"/>
    </w:p>
    <w:p w:rsidR="00012FFB" w:rsidRPr="003A19EB" w:rsidRDefault="00012FFB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 xml:space="preserve">Fruchtbetonter, frischer, jugendlicher Alleinunterhalter. </w:t>
      </w:r>
      <w:r w:rsidR="003A19EB">
        <w:rPr>
          <w:rFonts w:ascii="Garamond" w:hAnsi="Garamond" w:cs="Times New Roman"/>
          <w:i/>
          <w:sz w:val="28"/>
          <w:szCs w:val="28"/>
        </w:rPr>
        <w:br/>
      </w:r>
      <w:proofErr w:type="spellStart"/>
      <w:r w:rsidRPr="003A19EB">
        <w:rPr>
          <w:rFonts w:ascii="Garamond" w:hAnsi="Garamond" w:cs="Times New Roman"/>
          <w:i/>
          <w:sz w:val="28"/>
          <w:szCs w:val="28"/>
          <w:u w:val="single"/>
        </w:rPr>
        <w:t>Let´s</w:t>
      </w:r>
      <w:proofErr w:type="spellEnd"/>
      <w:r w:rsidRPr="003A19EB">
        <w:rPr>
          <w:rFonts w:ascii="Garamond" w:hAnsi="Garamond" w:cs="Times New Roman"/>
          <w:i/>
          <w:sz w:val="28"/>
          <w:szCs w:val="28"/>
          <w:u w:val="single"/>
        </w:rPr>
        <w:t xml:space="preserve"> </w:t>
      </w:r>
      <w:proofErr w:type="spellStart"/>
      <w:r w:rsidRPr="003A19EB">
        <w:rPr>
          <w:rFonts w:ascii="Garamond" w:hAnsi="Garamond" w:cs="Times New Roman"/>
          <w:i/>
          <w:sz w:val="28"/>
          <w:szCs w:val="28"/>
          <w:u w:val="single"/>
        </w:rPr>
        <w:t>have</w:t>
      </w:r>
      <w:proofErr w:type="spellEnd"/>
      <w:r w:rsidRPr="003A19EB">
        <w:rPr>
          <w:rFonts w:ascii="Garamond" w:hAnsi="Garamond" w:cs="Times New Roman"/>
          <w:i/>
          <w:sz w:val="28"/>
          <w:szCs w:val="28"/>
          <w:u w:val="single"/>
        </w:rPr>
        <w:t xml:space="preserve"> </w:t>
      </w:r>
      <w:proofErr w:type="spellStart"/>
      <w:r w:rsidRPr="003A19EB">
        <w:rPr>
          <w:rFonts w:ascii="Garamond" w:hAnsi="Garamond" w:cs="Times New Roman"/>
          <w:i/>
          <w:sz w:val="28"/>
          <w:szCs w:val="28"/>
          <w:u w:val="single"/>
        </w:rPr>
        <w:t>fun</w:t>
      </w:r>
      <w:proofErr w:type="spellEnd"/>
      <w:r w:rsidRPr="003A19EB">
        <w:rPr>
          <w:rFonts w:ascii="Garamond" w:hAnsi="Garamond" w:cs="Times New Roman"/>
          <w:i/>
          <w:sz w:val="28"/>
          <w:szCs w:val="28"/>
          <w:u w:val="single"/>
        </w:rPr>
        <w:t>!</w:t>
      </w:r>
    </w:p>
    <w:p w:rsidR="00012FFB" w:rsidRPr="005A35BD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Pr="00D834DF" w:rsidRDefault="00012FFB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385623" w:themeColor="accent6" w:themeShade="80"/>
          <w:sz w:val="32"/>
          <w:szCs w:val="32"/>
        </w:rPr>
      </w:pPr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>Gelber Muskateller</w:t>
      </w:r>
      <w:r w:rsidR="005A35BD"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Tradition</w:t>
      </w:r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0.7l</w:t>
      </w:r>
      <w:r w:rsidR="005A35BD"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</w:t>
      </w:r>
      <w:r w:rsidR="004E68A5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 </w:t>
      </w:r>
      <w:r w:rsidR="004E68A5" w:rsidRPr="004E68A5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>24.00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11,5 %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012FFB" w:rsidRPr="00D834DF" w:rsidRDefault="005A35BD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D834DF">
        <w:rPr>
          <w:rFonts w:ascii="Times New Roman" w:hAnsi="Times New Roman" w:cs="Times New Roman"/>
          <w:sz w:val="26"/>
          <w:szCs w:val="26"/>
        </w:rPr>
        <w:t>Olwitschhof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Thersia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&amp; Otto </w:t>
      </w:r>
      <w:proofErr w:type="spellStart"/>
      <w:r w:rsidR="00012FFB" w:rsidRPr="00D834DF">
        <w:rPr>
          <w:rFonts w:ascii="Times New Roman" w:hAnsi="Times New Roman" w:cs="Times New Roman"/>
          <w:sz w:val="26"/>
          <w:szCs w:val="26"/>
        </w:rPr>
        <w:t>Riegelnegg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Südsteiermark</w:t>
      </w:r>
    </w:p>
    <w:p w:rsidR="005A35BD" w:rsidRPr="003A19EB" w:rsidRDefault="005A35BD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Traubiges</w:t>
      </w:r>
      <w:proofErr w:type="spellEnd"/>
      <w:r w:rsidRPr="003A19EB">
        <w:rPr>
          <w:rFonts w:ascii="Garamond" w:hAnsi="Garamond" w:cs="Times New Roman"/>
          <w:i/>
          <w:sz w:val="28"/>
          <w:szCs w:val="28"/>
        </w:rPr>
        <w:t xml:space="preserve"> Bukett nach Zitronenmelisse und Holunder, </w:t>
      </w:r>
      <w:r w:rsidR="003A19EB">
        <w:rPr>
          <w:rFonts w:ascii="Garamond" w:hAnsi="Garamond" w:cs="Times New Roman"/>
          <w:i/>
          <w:sz w:val="28"/>
          <w:szCs w:val="28"/>
        </w:rPr>
        <w:br/>
      </w:r>
      <w:r w:rsidRPr="003A19EB">
        <w:rPr>
          <w:rFonts w:ascii="Garamond" w:hAnsi="Garamond" w:cs="Times New Roman"/>
          <w:i/>
          <w:sz w:val="28"/>
          <w:szCs w:val="28"/>
        </w:rPr>
        <w:t>fruchtiger Abgang</w:t>
      </w:r>
    </w:p>
    <w:p w:rsidR="005A35BD" w:rsidRPr="005A35BD" w:rsidRDefault="005A35BD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Default="005A35BD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>Welschriesling</w:t>
      </w:r>
      <w:proofErr w:type="spellEnd"/>
      <w:r w:rsidR="00D834DF">
        <w:rPr>
          <w:rFonts w:ascii="Papyrus" w:hAnsi="Papyrus" w:cs="Times New Roman"/>
          <w:b/>
          <w:color w:val="385623" w:themeColor="accent6" w:themeShade="80"/>
          <w:sz w:val="32"/>
          <w:szCs w:val="32"/>
        </w:rPr>
        <w:t xml:space="preserve"> 0.7l</w:t>
      </w:r>
      <w:r w:rsidRPr="005A35BD">
        <w:rPr>
          <w:rFonts w:ascii="Times New Roman" w:hAnsi="Times New Roman" w:cs="Times New Roman"/>
          <w:sz w:val="28"/>
          <w:szCs w:val="28"/>
        </w:rPr>
        <w:t xml:space="preserve"> </w:t>
      </w:r>
      <w:r w:rsidR="004E68A5" w:rsidRPr="004E68A5">
        <w:rPr>
          <w:rFonts w:ascii="Garamond" w:hAnsi="Garamond" w:cs="Times New Roman"/>
          <w:b/>
          <w:color w:val="385623" w:themeColor="accent6" w:themeShade="80"/>
          <w:sz w:val="28"/>
          <w:szCs w:val="28"/>
        </w:rPr>
        <w:t xml:space="preserve">  22.00</w:t>
      </w:r>
    </w:p>
    <w:p w:rsidR="005A35BD" w:rsidRPr="00D834DF" w:rsidRDefault="005A35BD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11,5 %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5A35BD" w:rsidRPr="00D834DF" w:rsidRDefault="005A35BD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D834DF">
        <w:rPr>
          <w:rFonts w:ascii="Times New Roman" w:hAnsi="Times New Roman" w:cs="Times New Roman"/>
          <w:sz w:val="26"/>
          <w:szCs w:val="26"/>
        </w:rPr>
        <w:t>Olwitschhof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Theresia &amp; Otto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Riegelnegg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Südsteiermark</w:t>
      </w:r>
    </w:p>
    <w:p w:rsidR="005A35BD" w:rsidRPr="003A19EB" w:rsidRDefault="005A35BD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Würzig-knackige Apfelnote, belebend frisch am Gaumen</w:t>
      </w:r>
    </w:p>
    <w:p w:rsidR="000265D8" w:rsidRPr="00D834DF" w:rsidRDefault="000265D8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  <w:r w:rsidRPr="00D834DF">
        <w:rPr>
          <w:rFonts w:ascii="Papyrus" w:hAnsi="Papyrus" w:cs="Times New Roman"/>
          <w:b/>
          <w:color w:val="C00000"/>
          <w:sz w:val="40"/>
          <w:szCs w:val="40"/>
          <w:u w:val="single"/>
        </w:rPr>
        <w:lastRenderedPageBreak/>
        <w:t>GLASWEISE:</w:t>
      </w:r>
    </w:p>
    <w:p w:rsidR="000265D8" w:rsidRPr="00D834DF" w:rsidRDefault="000265D8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3E5A30" w:rsidRPr="00D834DF" w:rsidRDefault="003E5A30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12FFB" w:rsidRPr="00D834DF" w:rsidRDefault="003A19EB" w:rsidP="007C5B45">
      <w:pPr>
        <w:pStyle w:val="KeinLeerraum"/>
        <w:tabs>
          <w:tab w:val="left" w:pos="5103"/>
        </w:tabs>
        <w:rPr>
          <w:rFonts w:ascii="Papyrus" w:hAnsi="Papyrus" w:cs="Times New Roman"/>
          <w:b/>
          <w:color w:val="C00000"/>
          <w:sz w:val="32"/>
          <w:szCs w:val="32"/>
        </w:rPr>
      </w:pPr>
      <w:r>
        <w:rPr>
          <w:rFonts w:ascii="Papyrus" w:hAnsi="Papyrus" w:cs="Times New Roman"/>
          <w:b/>
          <w:color w:val="C00000"/>
          <w:sz w:val="32"/>
          <w:szCs w:val="32"/>
        </w:rPr>
        <w:t>Blauer</w:t>
      </w:r>
      <w:r w:rsidR="00012FFB" w:rsidRPr="00D834DF">
        <w:rPr>
          <w:rFonts w:ascii="Papyrus" w:hAnsi="Papyrus" w:cs="Times New Roman"/>
          <w:b/>
          <w:color w:val="C00000"/>
          <w:sz w:val="32"/>
          <w:szCs w:val="32"/>
        </w:rPr>
        <w:t xml:space="preserve"> </w:t>
      </w:r>
      <w:proofErr w:type="spellStart"/>
      <w:r w:rsidR="00012FFB" w:rsidRPr="00D834DF">
        <w:rPr>
          <w:rFonts w:ascii="Papyrus" w:hAnsi="Papyrus" w:cs="Times New Roman"/>
          <w:b/>
          <w:color w:val="C00000"/>
          <w:sz w:val="32"/>
          <w:szCs w:val="32"/>
        </w:rPr>
        <w:t>Zweigelt</w:t>
      </w:r>
      <w:proofErr w:type="spellEnd"/>
      <w:r w:rsidR="00D834DF">
        <w:rPr>
          <w:rFonts w:ascii="Papyrus" w:hAnsi="Papyrus" w:cs="Times New Roman"/>
          <w:b/>
          <w:color w:val="C00000"/>
          <w:sz w:val="32"/>
          <w:szCs w:val="32"/>
        </w:rPr>
        <w:t xml:space="preserve">  1/8</w:t>
      </w:r>
      <w:r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Pr="003A19EB">
        <w:rPr>
          <w:rFonts w:ascii="Garamond" w:hAnsi="Garamond" w:cs="Times New Roman"/>
          <w:b/>
          <w:color w:val="C00000"/>
          <w:sz w:val="28"/>
          <w:szCs w:val="28"/>
        </w:rPr>
        <w:t>2.00</w:t>
      </w:r>
    </w:p>
    <w:p w:rsidR="00012FFB" w:rsidRPr="00D834DF" w:rsidRDefault="00012FFB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Weinkellerei H.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Pösch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Wagram</w:t>
      </w:r>
      <w:proofErr w:type="spellEnd"/>
    </w:p>
    <w:p w:rsidR="00012FFB" w:rsidRPr="003A19EB" w:rsidRDefault="005E5D21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 xml:space="preserve">Typischer, niederösterreichischer </w:t>
      </w: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Zweigelt</w:t>
      </w:r>
      <w:proofErr w:type="spellEnd"/>
    </w:p>
    <w:p w:rsidR="005E5D21" w:rsidRPr="005A35BD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265D8" w:rsidRDefault="000265D8" w:rsidP="000265D8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834DF">
        <w:rPr>
          <w:rFonts w:ascii="Papyrus" w:hAnsi="Papyrus" w:cs="Times New Roman"/>
          <w:b/>
          <w:color w:val="C00000"/>
          <w:sz w:val="32"/>
          <w:szCs w:val="32"/>
        </w:rPr>
        <w:t>Rosé Blaufränkisch</w:t>
      </w:r>
      <w:r w:rsidRPr="005A35BD">
        <w:rPr>
          <w:rFonts w:ascii="Times New Roman" w:hAnsi="Times New Roman" w:cs="Times New Roman"/>
          <w:sz w:val="28"/>
          <w:szCs w:val="28"/>
        </w:rPr>
        <w:t xml:space="preserve"> </w:t>
      </w:r>
      <w:r w:rsidR="00D834DF">
        <w:rPr>
          <w:rFonts w:ascii="Papyrus" w:hAnsi="Papyrus" w:cs="Times New Roman"/>
          <w:b/>
          <w:color w:val="C00000"/>
          <w:sz w:val="32"/>
          <w:szCs w:val="32"/>
        </w:rPr>
        <w:t>1/8</w:t>
      </w:r>
      <w:r w:rsidR="003A19EB"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C00000"/>
          <w:sz w:val="28"/>
          <w:szCs w:val="28"/>
        </w:rPr>
        <w:t>3.50</w:t>
      </w:r>
    </w:p>
    <w:p w:rsidR="000265D8" w:rsidRPr="00D834DF" w:rsidRDefault="000265D8" w:rsidP="000265D8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13.0 %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0265D8" w:rsidRPr="00D834DF" w:rsidRDefault="000265D8" w:rsidP="000265D8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D834DF">
        <w:rPr>
          <w:rFonts w:ascii="Times New Roman" w:hAnsi="Times New Roman" w:cs="Times New Roman"/>
          <w:sz w:val="26"/>
          <w:szCs w:val="26"/>
        </w:rPr>
        <w:t>Weinhof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Bauer-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Pöltl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Horitschon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Burgenland</w:t>
      </w:r>
    </w:p>
    <w:p w:rsidR="000265D8" w:rsidRPr="003A19EB" w:rsidRDefault="000265D8" w:rsidP="000265D8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 xml:space="preserve">Feinwürziger, erfrischender halbtrockener Rosé </w:t>
      </w:r>
    </w:p>
    <w:p w:rsidR="005E5D21" w:rsidRPr="005A35BD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834DF">
        <w:rPr>
          <w:rFonts w:ascii="Papyrus" w:hAnsi="Papyrus" w:cs="Times New Roman"/>
          <w:b/>
          <w:color w:val="C00000"/>
          <w:sz w:val="32"/>
          <w:szCs w:val="32"/>
        </w:rPr>
        <w:t>Blaufränkisch</w:t>
      </w:r>
      <w:r w:rsidR="00D834DF">
        <w:rPr>
          <w:rFonts w:ascii="Papyrus" w:hAnsi="Papyrus" w:cs="Times New Roman"/>
          <w:b/>
          <w:color w:val="C00000"/>
          <w:sz w:val="32"/>
          <w:szCs w:val="32"/>
        </w:rPr>
        <w:t xml:space="preserve"> 1/8</w:t>
      </w:r>
      <w:r w:rsidR="003A19EB"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C00000"/>
          <w:sz w:val="28"/>
          <w:szCs w:val="28"/>
        </w:rPr>
        <w:t>3.50</w:t>
      </w:r>
      <w:r w:rsidRPr="005A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21" w:rsidRPr="00D834DF" w:rsidRDefault="005E5D21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14,00 %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5E5D21" w:rsidRPr="00D834DF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Weinbau Gisela &amp; Erich Körper – Südburgenland </w:t>
      </w:r>
    </w:p>
    <w:p w:rsidR="005E5D21" w:rsidRPr="003A19EB" w:rsidRDefault="005E5D21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Dichter Wein, vollmundig, klassischer Ausbau ohne Holz</w:t>
      </w:r>
    </w:p>
    <w:p w:rsidR="000265D8" w:rsidRDefault="00D834DF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0060DA2" wp14:editId="6345D9EA">
            <wp:simplePos x="0" y="0"/>
            <wp:positionH relativeFrom="column">
              <wp:posOffset>-53340</wp:posOffset>
            </wp:positionH>
            <wp:positionV relativeFrom="paragraph">
              <wp:posOffset>163195</wp:posOffset>
            </wp:positionV>
            <wp:extent cx="3609975" cy="2436495"/>
            <wp:effectExtent l="0" t="0" r="9525" b="1905"/>
            <wp:wrapNone/>
            <wp:docPr id="3" name="Grafik 3" descr="Bildergebnis für 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</w:p>
    <w:p w:rsidR="00D834DF" w:rsidRDefault="00D834DF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  <w:bookmarkStart w:id="0" w:name="_GoBack"/>
      <w:bookmarkEnd w:id="0"/>
    </w:p>
    <w:p w:rsidR="003A19EB" w:rsidRDefault="003A19EB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</w:p>
    <w:p w:rsidR="000265D8" w:rsidRPr="000265D8" w:rsidRDefault="000265D8" w:rsidP="000265D8">
      <w:pPr>
        <w:pStyle w:val="KeinLeerraum"/>
        <w:tabs>
          <w:tab w:val="left" w:pos="5103"/>
        </w:tabs>
        <w:jc w:val="center"/>
        <w:rPr>
          <w:rFonts w:ascii="Papyrus" w:hAnsi="Papyrus" w:cs="Times New Roman"/>
          <w:b/>
          <w:color w:val="C00000"/>
          <w:sz w:val="40"/>
          <w:szCs w:val="40"/>
          <w:u w:val="single"/>
        </w:rPr>
      </w:pPr>
      <w:r>
        <w:rPr>
          <w:rFonts w:ascii="Papyrus" w:hAnsi="Papyrus" w:cs="Times New Roman"/>
          <w:b/>
          <w:color w:val="C00000"/>
          <w:sz w:val="40"/>
          <w:szCs w:val="40"/>
          <w:u w:val="single"/>
        </w:rPr>
        <w:t>FLASCHENWEINE:</w:t>
      </w:r>
    </w:p>
    <w:p w:rsidR="000265D8" w:rsidRDefault="000265D8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265D8" w:rsidRDefault="000265D8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35BD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834DF">
        <w:rPr>
          <w:rFonts w:ascii="Papyrus" w:hAnsi="Papyrus" w:cs="Times New Roman"/>
          <w:b/>
          <w:color w:val="C00000"/>
          <w:sz w:val="32"/>
          <w:szCs w:val="32"/>
        </w:rPr>
        <w:t>Heideboden</w:t>
      </w:r>
      <w:r w:rsidR="00D834DF">
        <w:rPr>
          <w:rFonts w:ascii="Papyrus" w:hAnsi="Papyrus" w:cs="Times New Roman"/>
          <w:b/>
          <w:color w:val="C00000"/>
          <w:sz w:val="32"/>
          <w:szCs w:val="32"/>
        </w:rPr>
        <w:t xml:space="preserve">  0.7l</w:t>
      </w:r>
      <w:r w:rsidR="003A19EB"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="004E68A5">
        <w:rPr>
          <w:rFonts w:ascii="Garamond" w:hAnsi="Garamond" w:cs="Times New Roman"/>
          <w:b/>
          <w:color w:val="C00000"/>
          <w:sz w:val="28"/>
          <w:szCs w:val="28"/>
        </w:rPr>
        <w:t>25</w:t>
      </w:r>
      <w:r w:rsidR="003A19EB" w:rsidRPr="003A19EB">
        <w:rPr>
          <w:rFonts w:ascii="Garamond" w:hAnsi="Garamond" w:cs="Times New Roman"/>
          <w:b/>
          <w:color w:val="C00000"/>
          <w:sz w:val="28"/>
          <w:szCs w:val="28"/>
        </w:rPr>
        <w:t>.00</w:t>
      </w:r>
      <w:r w:rsidR="003A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21" w:rsidRPr="00D834DF" w:rsidRDefault="005E5D21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D834DF">
        <w:rPr>
          <w:rFonts w:ascii="Angsana New" w:hAnsi="Angsana New" w:cs="Angsana New"/>
          <w:sz w:val="24"/>
          <w:szCs w:val="24"/>
        </w:rPr>
        <w:t xml:space="preserve">13,5 % </w:t>
      </w:r>
      <w:proofErr w:type="spellStart"/>
      <w:r w:rsidRPr="00D834DF">
        <w:rPr>
          <w:rFonts w:ascii="Angsana New" w:hAnsi="Angsana New" w:cs="Angsana New"/>
          <w:sz w:val="24"/>
          <w:szCs w:val="24"/>
        </w:rPr>
        <w:t>alc</w:t>
      </w:r>
      <w:proofErr w:type="spellEnd"/>
      <w:r w:rsidRPr="00D834DF">
        <w:rPr>
          <w:rFonts w:ascii="Angsana New" w:hAnsi="Angsana New" w:cs="Angsana New"/>
          <w:sz w:val="24"/>
          <w:szCs w:val="24"/>
        </w:rPr>
        <w:t>.</w:t>
      </w:r>
    </w:p>
    <w:p w:rsidR="005E5D21" w:rsidRPr="00D834DF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Weingut Andreas Wendelin – Neusiedlersee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Gols</w:t>
      </w:r>
      <w:proofErr w:type="spellEnd"/>
    </w:p>
    <w:p w:rsidR="005E5D21" w:rsidRPr="003A19EB" w:rsidRDefault="005E5D21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Rotweincuvee</w:t>
      </w:r>
      <w:proofErr w:type="spellEnd"/>
      <w:r w:rsidRPr="003A19EB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3A19EB">
        <w:rPr>
          <w:rFonts w:ascii="Garamond" w:hAnsi="Garamond" w:cs="Times New Roman"/>
          <w:i/>
          <w:sz w:val="28"/>
          <w:szCs w:val="28"/>
        </w:rPr>
        <w:t>Barrique</w:t>
      </w:r>
      <w:proofErr w:type="spellEnd"/>
      <w:r w:rsidRPr="003A19EB">
        <w:rPr>
          <w:rFonts w:ascii="Garamond" w:hAnsi="Garamond" w:cs="Times New Roman"/>
          <w:i/>
          <w:sz w:val="28"/>
          <w:szCs w:val="28"/>
        </w:rPr>
        <w:t xml:space="preserve">, Fruchtbetonter Speisenbegleiter, </w:t>
      </w:r>
      <w:r w:rsidR="003A19EB">
        <w:rPr>
          <w:rFonts w:ascii="Garamond" w:hAnsi="Garamond" w:cs="Times New Roman"/>
          <w:i/>
          <w:sz w:val="28"/>
          <w:szCs w:val="28"/>
        </w:rPr>
        <w:br/>
      </w:r>
      <w:r w:rsidRPr="003A19EB">
        <w:rPr>
          <w:rFonts w:ascii="Garamond" w:hAnsi="Garamond" w:cs="Times New Roman"/>
          <w:i/>
          <w:sz w:val="28"/>
          <w:szCs w:val="28"/>
        </w:rPr>
        <w:t>elegant, rund und samtig weich im Abgang</w:t>
      </w:r>
    </w:p>
    <w:p w:rsidR="005E5D21" w:rsidRPr="005A35BD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5D21" w:rsidRDefault="005E5D21" w:rsidP="007C5B45">
      <w:pPr>
        <w:pStyle w:val="KeinLeerraum"/>
        <w:tabs>
          <w:tab w:val="left" w:pos="5103"/>
        </w:tabs>
        <w:rPr>
          <w:rFonts w:ascii="Garamond" w:hAnsi="Garamond" w:cs="Times New Roman"/>
          <w:b/>
          <w:color w:val="C00000"/>
          <w:sz w:val="28"/>
          <w:szCs w:val="28"/>
        </w:rPr>
      </w:pPr>
      <w:r w:rsidRPr="00D834DF">
        <w:rPr>
          <w:rFonts w:ascii="Papyrus" w:hAnsi="Papyrus" w:cs="Times New Roman"/>
          <w:b/>
          <w:color w:val="C00000"/>
          <w:sz w:val="32"/>
          <w:szCs w:val="32"/>
        </w:rPr>
        <w:t>St. Laurent</w:t>
      </w:r>
      <w:r w:rsidR="00D834DF">
        <w:rPr>
          <w:rFonts w:ascii="Papyrus" w:hAnsi="Papyrus" w:cs="Times New Roman"/>
          <w:b/>
          <w:color w:val="C00000"/>
          <w:sz w:val="32"/>
          <w:szCs w:val="32"/>
        </w:rPr>
        <w:t xml:space="preserve">  0.7l</w:t>
      </w:r>
      <w:r w:rsidR="003A19EB"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="003A19EB" w:rsidRPr="003A19EB">
        <w:rPr>
          <w:rFonts w:ascii="Garamond" w:hAnsi="Garamond" w:cs="Times New Roman"/>
          <w:b/>
          <w:color w:val="C00000"/>
          <w:sz w:val="28"/>
          <w:szCs w:val="28"/>
        </w:rPr>
        <w:t>22.00</w:t>
      </w:r>
    </w:p>
    <w:p w:rsidR="00185851" w:rsidRPr="00185851" w:rsidRDefault="00185851" w:rsidP="007C5B45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185851">
        <w:rPr>
          <w:rFonts w:ascii="Angsana New" w:hAnsi="Angsana New" w:cs="Angsana New"/>
          <w:sz w:val="24"/>
          <w:szCs w:val="24"/>
        </w:rPr>
        <w:t xml:space="preserve">13,5 % </w:t>
      </w:r>
      <w:proofErr w:type="spellStart"/>
      <w:r w:rsidRPr="00185851">
        <w:rPr>
          <w:rFonts w:ascii="Angsana New" w:hAnsi="Angsana New" w:cs="Angsana New"/>
          <w:sz w:val="24"/>
          <w:szCs w:val="24"/>
        </w:rPr>
        <w:t>alc</w:t>
      </w:r>
      <w:proofErr w:type="spellEnd"/>
      <w:r w:rsidRPr="00185851">
        <w:rPr>
          <w:rFonts w:ascii="Angsana New" w:hAnsi="Angsana New" w:cs="Angsana New"/>
          <w:sz w:val="24"/>
          <w:szCs w:val="24"/>
        </w:rPr>
        <w:t>.</w:t>
      </w:r>
    </w:p>
    <w:p w:rsidR="005E5D21" w:rsidRPr="00D834DF" w:rsidRDefault="005E5D21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Weingut Schüller – Burgenland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Purbach</w:t>
      </w:r>
      <w:proofErr w:type="spellEnd"/>
    </w:p>
    <w:p w:rsidR="005E5D21" w:rsidRPr="003A19EB" w:rsidRDefault="005E5D21" w:rsidP="007C5B45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Kräftiger, dunkler Rotwei</w:t>
      </w:r>
      <w:r w:rsidR="003A19EB">
        <w:rPr>
          <w:rFonts w:ascii="Garamond" w:hAnsi="Garamond" w:cs="Times New Roman"/>
          <w:i/>
          <w:sz w:val="28"/>
          <w:szCs w:val="28"/>
        </w:rPr>
        <w:t xml:space="preserve">n mit fruchtigem Weichselbukett </w:t>
      </w:r>
      <w:r w:rsidR="003A19EB">
        <w:rPr>
          <w:rFonts w:ascii="Garamond" w:hAnsi="Garamond" w:cs="Times New Roman"/>
          <w:i/>
          <w:sz w:val="28"/>
          <w:szCs w:val="28"/>
        </w:rPr>
        <w:br/>
      </w:r>
      <w:r w:rsidR="003E5A30" w:rsidRPr="003A19EB">
        <w:rPr>
          <w:rFonts w:ascii="Garamond" w:hAnsi="Garamond" w:cs="Times New Roman"/>
          <w:i/>
          <w:sz w:val="28"/>
          <w:szCs w:val="28"/>
        </w:rPr>
        <w:t>als Speisenbegleiter</w:t>
      </w:r>
    </w:p>
    <w:p w:rsidR="003E5A30" w:rsidRPr="005A35BD" w:rsidRDefault="003E5A30" w:rsidP="007C5B45">
      <w:pPr>
        <w:pStyle w:val="KeinLeerraum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265D8" w:rsidRDefault="003A19EB" w:rsidP="000265D8">
      <w:pPr>
        <w:pStyle w:val="KeinLeerraum"/>
        <w:tabs>
          <w:tab w:val="left" w:pos="5103"/>
        </w:tabs>
        <w:rPr>
          <w:rFonts w:ascii="Garamond" w:hAnsi="Garamond" w:cs="Times New Roman"/>
          <w:b/>
          <w:color w:val="C00000"/>
          <w:sz w:val="28"/>
          <w:szCs w:val="28"/>
        </w:rPr>
      </w:pPr>
      <w:r>
        <w:rPr>
          <w:rFonts w:ascii="Papyrus" w:hAnsi="Papyrus" w:cs="Times New Roman"/>
          <w:b/>
          <w:color w:val="C00000"/>
          <w:sz w:val="32"/>
          <w:szCs w:val="32"/>
        </w:rPr>
        <w:t>Blauer</w:t>
      </w:r>
      <w:r w:rsidR="000265D8" w:rsidRPr="00D834DF">
        <w:rPr>
          <w:rFonts w:ascii="Papyrus" w:hAnsi="Papyrus" w:cs="Times New Roman"/>
          <w:b/>
          <w:color w:val="C00000"/>
          <w:sz w:val="32"/>
          <w:szCs w:val="32"/>
        </w:rPr>
        <w:t xml:space="preserve"> </w:t>
      </w:r>
      <w:proofErr w:type="spellStart"/>
      <w:r w:rsidR="000265D8" w:rsidRPr="00D834DF">
        <w:rPr>
          <w:rFonts w:ascii="Papyrus" w:hAnsi="Papyrus" w:cs="Times New Roman"/>
          <w:b/>
          <w:color w:val="C00000"/>
          <w:sz w:val="32"/>
          <w:szCs w:val="32"/>
        </w:rPr>
        <w:t>Zweigelt</w:t>
      </w:r>
      <w:proofErr w:type="spellEnd"/>
      <w:r w:rsidR="00D834DF">
        <w:rPr>
          <w:rFonts w:ascii="Papyrus" w:hAnsi="Papyrus" w:cs="Times New Roman"/>
          <w:b/>
          <w:color w:val="C00000"/>
          <w:sz w:val="32"/>
          <w:szCs w:val="32"/>
        </w:rPr>
        <w:t xml:space="preserve">  0.7l</w:t>
      </w:r>
      <w:r>
        <w:rPr>
          <w:rFonts w:ascii="Papyrus" w:hAnsi="Papyrus" w:cs="Times New Roman"/>
          <w:b/>
          <w:color w:val="C00000"/>
          <w:sz w:val="32"/>
          <w:szCs w:val="32"/>
        </w:rPr>
        <w:t xml:space="preserve">   </w:t>
      </w:r>
      <w:r w:rsidRPr="003A19EB">
        <w:rPr>
          <w:rFonts w:ascii="Garamond" w:hAnsi="Garamond" w:cs="Times New Roman"/>
          <w:b/>
          <w:color w:val="C00000"/>
          <w:sz w:val="28"/>
          <w:szCs w:val="28"/>
        </w:rPr>
        <w:t>2</w:t>
      </w:r>
      <w:r w:rsidR="004E68A5">
        <w:rPr>
          <w:rFonts w:ascii="Garamond" w:hAnsi="Garamond" w:cs="Times New Roman"/>
          <w:b/>
          <w:color w:val="C00000"/>
          <w:sz w:val="28"/>
          <w:szCs w:val="28"/>
        </w:rPr>
        <w:t>2</w:t>
      </w:r>
      <w:r w:rsidRPr="003A19EB">
        <w:rPr>
          <w:rFonts w:ascii="Garamond" w:hAnsi="Garamond" w:cs="Times New Roman"/>
          <w:b/>
          <w:color w:val="C00000"/>
          <w:sz w:val="28"/>
          <w:szCs w:val="28"/>
        </w:rPr>
        <w:t>.00</w:t>
      </w:r>
    </w:p>
    <w:p w:rsidR="00185851" w:rsidRPr="00185851" w:rsidRDefault="00185851" w:rsidP="000265D8">
      <w:pPr>
        <w:pStyle w:val="KeinLeerraum"/>
        <w:tabs>
          <w:tab w:val="left" w:pos="5103"/>
        </w:tabs>
        <w:rPr>
          <w:rFonts w:ascii="Angsana New" w:hAnsi="Angsana New" w:cs="Angsana New"/>
          <w:sz w:val="24"/>
          <w:szCs w:val="24"/>
        </w:rPr>
      </w:pPr>
      <w:r w:rsidRPr="00185851">
        <w:rPr>
          <w:rFonts w:ascii="Angsana New" w:hAnsi="Angsana New" w:cs="Angsana New"/>
          <w:sz w:val="24"/>
          <w:szCs w:val="24"/>
        </w:rPr>
        <w:t xml:space="preserve">12,5 % </w:t>
      </w:r>
      <w:proofErr w:type="spellStart"/>
      <w:r w:rsidRPr="00185851">
        <w:rPr>
          <w:rFonts w:ascii="Angsana New" w:hAnsi="Angsana New" w:cs="Angsana New"/>
          <w:sz w:val="24"/>
          <w:szCs w:val="24"/>
        </w:rPr>
        <w:t>alc</w:t>
      </w:r>
      <w:proofErr w:type="spellEnd"/>
      <w:r w:rsidRPr="00185851">
        <w:rPr>
          <w:rFonts w:ascii="Angsana New" w:hAnsi="Angsana New" w:cs="Angsana New"/>
          <w:sz w:val="24"/>
          <w:szCs w:val="24"/>
        </w:rPr>
        <w:t>.</w:t>
      </w:r>
    </w:p>
    <w:p w:rsidR="000265D8" w:rsidRPr="00D834DF" w:rsidRDefault="000265D8" w:rsidP="000265D8">
      <w:pPr>
        <w:pStyle w:val="KeinLeerraum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D834DF">
        <w:rPr>
          <w:rFonts w:ascii="Times New Roman" w:hAnsi="Times New Roman" w:cs="Times New Roman"/>
          <w:sz w:val="26"/>
          <w:szCs w:val="26"/>
        </w:rPr>
        <w:t xml:space="preserve">Weingut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Greilinger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834DF">
        <w:rPr>
          <w:rFonts w:ascii="Times New Roman" w:hAnsi="Times New Roman" w:cs="Times New Roman"/>
          <w:sz w:val="26"/>
          <w:szCs w:val="26"/>
        </w:rPr>
        <w:t>Schöngrabern</w:t>
      </w:r>
      <w:proofErr w:type="spellEnd"/>
      <w:r w:rsidRPr="00D834DF">
        <w:rPr>
          <w:rFonts w:ascii="Times New Roman" w:hAnsi="Times New Roman" w:cs="Times New Roman"/>
          <w:sz w:val="26"/>
          <w:szCs w:val="26"/>
        </w:rPr>
        <w:t xml:space="preserve"> Weinviertel</w:t>
      </w:r>
    </w:p>
    <w:p w:rsidR="000265D8" w:rsidRPr="003A19EB" w:rsidRDefault="000265D8" w:rsidP="000265D8">
      <w:pPr>
        <w:pStyle w:val="KeinLeerraum"/>
        <w:tabs>
          <w:tab w:val="left" w:pos="5103"/>
        </w:tabs>
        <w:rPr>
          <w:rFonts w:ascii="Garamond" w:hAnsi="Garamond" w:cs="Times New Roman"/>
          <w:i/>
          <w:sz w:val="28"/>
          <w:szCs w:val="28"/>
        </w:rPr>
      </w:pPr>
      <w:r w:rsidRPr="003A19EB">
        <w:rPr>
          <w:rFonts w:ascii="Garamond" w:hAnsi="Garamond" w:cs="Times New Roman"/>
          <w:i/>
          <w:sz w:val="28"/>
          <w:szCs w:val="28"/>
        </w:rPr>
        <w:t>Duft nach roten Beeren und Kirsche</w:t>
      </w:r>
    </w:p>
    <w:sectPr w:rsidR="000265D8" w:rsidRPr="003A19EB" w:rsidSect="007C5B45">
      <w:footerReference w:type="default" r:id="rId7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D8" w:rsidRDefault="000265D8" w:rsidP="000265D8">
      <w:pPr>
        <w:spacing w:after="0" w:line="240" w:lineRule="auto"/>
      </w:pPr>
      <w:r>
        <w:separator/>
      </w:r>
    </w:p>
  </w:endnote>
  <w:endnote w:type="continuationSeparator" w:id="0">
    <w:p w:rsidR="000265D8" w:rsidRDefault="000265D8" w:rsidP="000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DF" w:rsidRDefault="003A19EB" w:rsidP="00D834DF">
    <w:pPr>
      <w:pStyle w:val="KeinLeerraum"/>
      <w:tabs>
        <w:tab w:val="left" w:pos="5103"/>
      </w:tabs>
      <w:jc w:val="right"/>
      <w:rPr>
        <w:rFonts w:ascii="Times New Roman" w:hAnsi="Times New Roman" w:cs="Times New Roman"/>
        <w:i/>
        <w:u w:val="single"/>
        <w:lang w:val="en-US"/>
      </w:rPr>
    </w:pPr>
    <w:r w:rsidRPr="003A19EB">
      <w:rPr>
        <w:rFonts w:ascii="Times New Roman" w:hAnsi="Times New Roman" w:cs="Times New Roman"/>
        <w:i/>
        <w:lang w:val="en-US"/>
      </w:rPr>
      <w:t xml:space="preserve">                         </w:t>
    </w:r>
    <w:r>
      <w:rPr>
        <w:rFonts w:ascii="Times New Roman" w:hAnsi="Times New Roman" w:cs="Times New Roman"/>
        <w:i/>
        <w:u w:val="single"/>
        <w:lang w:val="en-US"/>
      </w:rPr>
      <w:t xml:space="preserve"> </w:t>
    </w:r>
    <w:proofErr w:type="gramStart"/>
    <w:r w:rsidR="00D834DF" w:rsidRPr="00B475E5">
      <w:rPr>
        <w:rFonts w:ascii="Times New Roman" w:hAnsi="Times New Roman" w:cs="Times New Roman"/>
        <w:i/>
        <w:u w:val="single"/>
        <w:lang w:val="en-US"/>
      </w:rPr>
      <w:t>powered</w:t>
    </w:r>
    <w:proofErr w:type="gramEnd"/>
    <w:r w:rsidR="00D834DF" w:rsidRPr="00B475E5">
      <w:rPr>
        <w:rFonts w:ascii="Times New Roman" w:hAnsi="Times New Roman" w:cs="Times New Roman"/>
        <w:i/>
        <w:u w:val="single"/>
        <w:lang w:val="en-US"/>
      </w:rPr>
      <w:t xml:space="preserve"> </w:t>
    </w:r>
    <w:r>
      <w:rPr>
        <w:rFonts w:ascii="Times New Roman" w:hAnsi="Times New Roman" w:cs="Times New Roman"/>
        <w:i/>
        <w:u w:val="single"/>
        <w:lang w:val="en-US"/>
      </w:rPr>
      <w:t xml:space="preserve">by </w:t>
    </w:r>
    <w:proofErr w:type="spellStart"/>
    <w:r>
      <w:rPr>
        <w:rFonts w:ascii="Times New Roman" w:hAnsi="Times New Roman" w:cs="Times New Roman"/>
        <w:i/>
        <w:u w:val="single"/>
        <w:lang w:val="en-US"/>
      </w:rPr>
      <w:t>Geovinum</w:t>
    </w:r>
    <w:proofErr w:type="spellEnd"/>
    <w:r>
      <w:rPr>
        <w:rFonts w:ascii="Times New Roman" w:hAnsi="Times New Roman" w:cs="Times New Roman"/>
        <w:i/>
        <w:u w:val="single"/>
        <w:lang w:val="en-US"/>
      </w:rPr>
      <w:t xml:space="preserve"> Austria</w:t>
    </w:r>
    <w:r w:rsidRPr="003A19EB">
      <w:rPr>
        <w:rFonts w:ascii="Times New Roman" w:hAnsi="Times New Roman" w:cs="Times New Roman"/>
        <w:i/>
        <w:lang w:val="en-US"/>
      </w:rPr>
      <w:tab/>
      <w:t xml:space="preserve">    </w:t>
    </w:r>
  </w:p>
  <w:p w:rsidR="00D834DF" w:rsidRDefault="00D834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D8" w:rsidRDefault="000265D8" w:rsidP="000265D8">
      <w:pPr>
        <w:spacing w:after="0" w:line="240" w:lineRule="auto"/>
      </w:pPr>
      <w:r>
        <w:separator/>
      </w:r>
    </w:p>
  </w:footnote>
  <w:footnote w:type="continuationSeparator" w:id="0">
    <w:p w:rsidR="000265D8" w:rsidRDefault="000265D8" w:rsidP="0002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5"/>
    <w:rsid w:val="00012FFB"/>
    <w:rsid w:val="000265D8"/>
    <w:rsid w:val="00185851"/>
    <w:rsid w:val="003A19EB"/>
    <w:rsid w:val="003E5A30"/>
    <w:rsid w:val="004E68A5"/>
    <w:rsid w:val="005A35BD"/>
    <w:rsid w:val="005E5D21"/>
    <w:rsid w:val="00697995"/>
    <w:rsid w:val="007C5B45"/>
    <w:rsid w:val="0091397D"/>
    <w:rsid w:val="009F677B"/>
    <w:rsid w:val="00B475E5"/>
    <w:rsid w:val="00BB1D99"/>
    <w:rsid w:val="00D834DF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F3B8-D60D-49C3-A80A-AAA6E5A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5B4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2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5D8"/>
  </w:style>
  <w:style w:type="paragraph" w:styleId="Fuzeile">
    <w:name w:val="footer"/>
    <w:basedOn w:val="Standard"/>
    <w:link w:val="FuzeileZchn"/>
    <w:uiPriority w:val="99"/>
    <w:unhideWhenUsed/>
    <w:rsid w:val="0002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6</cp:revision>
  <cp:lastPrinted>2017-06-14T18:06:00Z</cp:lastPrinted>
  <dcterms:created xsi:type="dcterms:W3CDTF">2017-06-14T13:15:00Z</dcterms:created>
  <dcterms:modified xsi:type="dcterms:W3CDTF">2017-06-14T18:24:00Z</dcterms:modified>
</cp:coreProperties>
</file>